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6065"/>
        <w:gridCol w:w="2567"/>
      </w:tblGrid>
      <w:tr w:rsidR="00485B62" w:rsidRPr="00485B62" w14:paraId="01FCB80B" w14:textId="77777777" w:rsidTr="00906A9D">
        <w:trPr>
          <w:trHeight w:val="841"/>
        </w:trPr>
        <w:tc>
          <w:tcPr>
            <w:tcW w:w="93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20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6950C673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B80367">
              <w:rPr>
                <w:i/>
                <w:color w:val="auto"/>
                <w:sz w:val="24"/>
                <w:szCs w:val="24"/>
                <w:lang w:val="sv-SE"/>
              </w:rPr>
              <w:t xml:space="preserve"> NGK28/2025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3D68E68D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1B39B5">
              <w:rPr>
                <w:i/>
                <w:color w:val="auto"/>
                <w:sz w:val="24"/>
                <w:szCs w:val="24"/>
                <w:lang w:val="en-GB"/>
              </w:rPr>
              <w:t>3</w:t>
            </w:r>
          </w:p>
        </w:tc>
      </w:tr>
      <w:tr w:rsidR="00485B62" w:rsidRPr="00485B62" w14:paraId="10362D18" w14:textId="77777777" w:rsidTr="00906A9D">
        <w:trPr>
          <w:trHeight w:val="1125"/>
        </w:trPr>
        <w:tc>
          <w:tcPr>
            <w:tcW w:w="93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8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4FD793F3" w:rsidR="00260453" w:rsidRPr="00F240A2" w:rsidRDefault="001B39B5" w:rsidP="00F240A2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1B39B5">
              <w:rPr>
                <w:b/>
                <w:bCs/>
                <w:sz w:val="28"/>
                <w:szCs w:val="28"/>
              </w:rPr>
              <w:t>CẮT U LÀNH PHẦN MỀM ĐƯỜNG KÍNH DƯỚI 10CM</w:t>
            </w:r>
          </w:p>
        </w:tc>
        <w:tc>
          <w:tcPr>
            <w:tcW w:w="120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3"/>
        <w:gridCol w:w="2675"/>
        <w:gridCol w:w="2931"/>
        <w:gridCol w:w="3098"/>
      </w:tblGrid>
      <w:tr w:rsidR="00485B62" w:rsidRPr="00485B62" w14:paraId="17C767A1" w14:textId="77777777" w:rsidTr="00B80367">
        <w:trPr>
          <w:trHeight w:val="500"/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B80367">
        <w:trPr>
          <w:trHeight w:val="462"/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B80367">
        <w:trPr>
          <w:trHeight w:val="2391"/>
          <w:jc w:val="center"/>
        </w:trPr>
        <w:tc>
          <w:tcPr>
            <w:tcW w:w="8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B80367">
        <w:trPr>
          <w:trHeight w:val="554"/>
          <w:jc w:val="center"/>
        </w:trPr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B80367">
        <w:trPr>
          <w:trHeight w:val="840"/>
          <w:jc w:val="center"/>
        </w:trPr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1FA6F406" w:rsidR="00F240A2" w:rsidRPr="00B80367" w:rsidRDefault="001B39B5" w:rsidP="00B80367">
      <w:pPr>
        <w:autoSpaceDE w:val="0"/>
        <w:autoSpaceDN w:val="0"/>
        <w:adjustRightInd w:val="0"/>
        <w:spacing w:after="160" w:line="278" w:lineRule="auto"/>
        <w:jc w:val="both"/>
        <w:rPr>
          <w:rFonts w:cs="Times New Roman"/>
          <w:szCs w:val="28"/>
        </w:rPr>
      </w:pPr>
      <w:r w:rsidRPr="00B80367">
        <w:rPr>
          <w:rFonts w:cs="Times New Roman"/>
          <w:szCs w:val="28"/>
        </w:rPr>
        <w:t>Quyết định 3449/QĐ-BYT ngày 07/6/2018 về việc ban hành tài liệu Hướng dẫn quy trình kỹ thuật Phẫu thuật Tạo hình-thẩm mỹ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05BECBC2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b/>
          <w:szCs w:val="28"/>
          <w:lang w:val="en-US"/>
        </w:rPr>
        <w:t>I. ĐẠI CƯƠNG</w:t>
      </w:r>
      <w:bookmarkStart w:id="0" w:name="_GoBack"/>
      <w:bookmarkEnd w:id="0"/>
    </w:p>
    <w:p w14:paraId="039B803C" w14:textId="222A9CCC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szCs w:val="28"/>
          <w:lang w:val="en-US"/>
        </w:rPr>
        <w:t xml:space="preserve">Là phẫu thuật nhằm lấy bỏ các u da lành tính </w:t>
      </w:r>
      <w:r w:rsidR="001B39B5">
        <w:rPr>
          <w:rFonts w:cs="Times New Roman"/>
          <w:szCs w:val="28"/>
          <w:lang w:val="en-US"/>
        </w:rPr>
        <w:t>dưới 10</w:t>
      </w:r>
      <w:r w:rsidRPr="001B39B5">
        <w:rPr>
          <w:rFonts w:cs="Times New Roman"/>
          <w:szCs w:val="28"/>
          <w:lang w:val="en-US"/>
        </w:rPr>
        <w:t xml:space="preserve"> cm...</w:t>
      </w:r>
    </w:p>
    <w:p w14:paraId="7F933E75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b/>
          <w:szCs w:val="28"/>
          <w:lang w:val="en-US"/>
        </w:rPr>
        <w:t>II. CHỈ ĐỊNH</w:t>
      </w:r>
    </w:p>
    <w:p w14:paraId="4ED00557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szCs w:val="28"/>
          <w:lang w:val="en-US"/>
        </w:rPr>
        <w:t>Các khối u lành tính của da</w:t>
      </w:r>
    </w:p>
    <w:p w14:paraId="1D69B7BE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b/>
          <w:szCs w:val="28"/>
          <w:lang w:val="en-US"/>
        </w:rPr>
        <w:t>III. CHỐNG CHỈ ĐỊNH</w:t>
      </w:r>
    </w:p>
    <w:p w14:paraId="7BBAC564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szCs w:val="28"/>
          <w:lang w:val="en-US"/>
        </w:rPr>
        <w:t>Điều kiện toàn thân không cho phép phẫu thuật</w:t>
      </w:r>
    </w:p>
    <w:p w14:paraId="47339792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b/>
          <w:szCs w:val="28"/>
          <w:lang w:val="en-US"/>
        </w:rPr>
        <w:t>IV. CHUẨN BỊ</w:t>
      </w:r>
    </w:p>
    <w:p w14:paraId="214A9AD3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b/>
          <w:szCs w:val="28"/>
          <w:lang w:val="en-US"/>
        </w:rPr>
        <w:t>1. Người thực hiện</w:t>
      </w:r>
      <w:r w:rsidRPr="001B39B5">
        <w:rPr>
          <w:rFonts w:cs="Times New Roman"/>
          <w:szCs w:val="28"/>
          <w:lang w:val="en-US"/>
        </w:rPr>
        <w:t>: Bác sĩ chuyên khoa phẫu thuật tạo hình</w:t>
      </w:r>
    </w:p>
    <w:p w14:paraId="462261E0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b/>
          <w:szCs w:val="28"/>
          <w:lang w:val="en-US"/>
        </w:rPr>
        <w:t>2. Người bệnh</w:t>
      </w:r>
    </w:p>
    <w:p w14:paraId="3011A452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szCs w:val="28"/>
          <w:lang w:val="en-US"/>
        </w:rPr>
        <w:t>- Bệnh án ngoại khoa.</w:t>
      </w:r>
    </w:p>
    <w:p w14:paraId="2FD99E61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szCs w:val="28"/>
          <w:lang w:val="en-US"/>
        </w:rPr>
        <w:t>- Làm đủ bộ xét nghiệm thường quy</w:t>
      </w:r>
    </w:p>
    <w:p w14:paraId="4A9DB8BE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szCs w:val="28"/>
          <w:lang w:val="en-US"/>
        </w:rPr>
        <w:t>- Giải thích người bệnh và người nhà trước phẫu thuật, ký hồ sơ bệnh án.</w:t>
      </w:r>
    </w:p>
    <w:p w14:paraId="1FC53222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b/>
          <w:szCs w:val="28"/>
          <w:lang w:val="en-US"/>
        </w:rPr>
        <w:t>3. Phương tiện</w:t>
      </w:r>
    </w:p>
    <w:p w14:paraId="6B210569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szCs w:val="28"/>
          <w:lang w:val="en-US"/>
        </w:rPr>
        <w:t>- Bộ dụng cụ phẫu thuật tạo hình.</w:t>
      </w:r>
    </w:p>
    <w:p w14:paraId="6CD97CC9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b/>
          <w:szCs w:val="28"/>
          <w:lang w:val="en-US"/>
        </w:rPr>
        <w:t xml:space="preserve">4. Thời gian phẫu thuật: </w:t>
      </w:r>
      <w:r w:rsidRPr="001B39B5">
        <w:rPr>
          <w:rFonts w:cs="Times New Roman"/>
          <w:szCs w:val="28"/>
          <w:lang w:val="en-US"/>
        </w:rPr>
        <w:t>1h-2h</w:t>
      </w:r>
    </w:p>
    <w:p w14:paraId="6E951DBB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b/>
          <w:szCs w:val="28"/>
          <w:lang w:val="en-US"/>
        </w:rPr>
        <w:t>V. CÁC BƯỚC TIẾN HÀNH</w:t>
      </w:r>
    </w:p>
    <w:p w14:paraId="69A292BB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b/>
          <w:szCs w:val="28"/>
          <w:lang w:val="en-US"/>
        </w:rPr>
        <w:t xml:space="preserve">1. Tư thế: </w:t>
      </w:r>
      <w:r w:rsidRPr="001B39B5">
        <w:rPr>
          <w:rFonts w:cs="Times New Roman"/>
          <w:szCs w:val="28"/>
          <w:lang w:val="en-US"/>
        </w:rPr>
        <w:t>nằm ngửa/sấp tùy thuộc vị trí khối u</w:t>
      </w:r>
    </w:p>
    <w:p w14:paraId="1CE3FD42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b/>
          <w:szCs w:val="28"/>
          <w:lang w:val="en-US"/>
        </w:rPr>
        <w:t>2. Vô cảm:</w:t>
      </w:r>
      <w:r w:rsidRPr="001B39B5">
        <w:rPr>
          <w:rFonts w:cs="Times New Roman"/>
          <w:szCs w:val="28"/>
          <w:lang w:val="en-US"/>
        </w:rPr>
        <w:t xml:space="preserve"> tê tại chỗ</w:t>
      </w:r>
    </w:p>
    <w:p w14:paraId="717780F9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b/>
          <w:szCs w:val="28"/>
          <w:lang w:val="en-US"/>
        </w:rPr>
        <w:t>3. Kỹ thuật</w:t>
      </w:r>
    </w:p>
    <w:p w14:paraId="109BD2E9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szCs w:val="28"/>
          <w:lang w:val="en-US"/>
        </w:rPr>
        <w:t>- Rạch da quanh u, cắt bỏ toàn bộ khối u</w:t>
      </w:r>
    </w:p>
    <w:p w14:paraId="44F6F143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szCs w:val="28"/>
          <w:lang w:val="en-US"/>
        </w:rPr>
        <w:lastRenderedPageBreak/>
        <w:t>- Khâu đóng trực tiếp/ ghép da/ vạt có cuống/ vi phẫu</w:t>
      </w:r>
    </w:p>
    <w:p w14:paraId="50926F28" w14:textId="77777777" w:rsidR="00235534" w:rsidRPr="001B39B5" w:rsidRDefault="00235534" w:rsidP="001B39B5">
      <w:pPr>
        <w:jc w:val="both"/>
        <w:rPr>
          <w:rFonts w:cs="Times New Roman"/>
          <w:b/>
          <w:szCs w:val="28"/>
          <w:lang w:val="en-US"/>
        </w:rPr>
      </w:pPr>
      <w:r w:rsidRPr="001B39B5">
        <w:rPr>
          <w:rFonts w:cs="Times New Roman"/>
          <w:b/>
          <w:szCs w:val="28"/>
          <w:lang w:val="en-US"/>
        </w:rPr>
        <w:t>VI. THEO DÕI CÁC TAI BIẾN, BIẾN CHỨNG VÀ NGUYÊN TẮC XỬ TRÍ</w:t>
      </w:r>
    </w:p>
    <w:p w14:paraId="1CBF26E1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szCs w:val="28"/>
          <w:lang w:val="en-US"/>
        </w:rPr>
        <w:t>- Tai biến của gây tê, máu tụ, nhiễm trùng, sốt, sẹo lồi</w:t>
      </w:r>
    </w:p>
    <w:p w14:paraId="6C4334F1" w14:textId="77777777" w:rsidR="00235534" w:rsidRPr="001B39B5" w:rsidRDefault="00235534" w:rsidP="001B39B5">
      <w:pPr>
        <w:jc w:val="both"/>
        <w:rPr>
          <w:rFonts w:cs="Times New Roman"/>
          <w:szCs w:val="28"/>
          <w:lang w:val="en-US"/>
        </w:rPr>
      </w:pPr>
      <w:r w:rsidRPr="001B39B5">
        <w:rPr>
          <w:rFonts w:cs="Times New Roman"/>
          <w:szCs w:val="28"/>
          <w:lang w:val="en-US"/>
        </w:rPr>
        <w:t>- Xử trí theo từng nguyên nhân</w:t>
      </w:r>
    </w:p>
    <w:p w14:paraId="6952EC06" w14:textId="77777777" w:rsidR="00235534" w:rsidRDefault="00235534" w:rsidP="00235534">
      <w:pPr>
        <w:rPr>
          <w:rFonts w:ascii="Arial" w:hAnsi="Arial" w:cs="Arial"/>
          <w:sz w:val="20"/>
          <w:lang w:val="en-US"/>
        </w:rPr>
      </w:pPr>
    </w:p>
    <w:p w14:paraId="7F853F41" w14:textId="77777777" w:rsidR="006551DC" w:rsidRPr="006551DC" w:rsidRDefault="006551DC" w:rsidP="006551DC">
      <w:pPr>
        <w:jc w:val="right"/>
        <w:rPr>
          <w:rFonts w:cs="Times New Roman"/>
          <w:szCs w:val="28"/>
        </w:rPr>
      </w:pPr>
    </w:p>
    <w:sectPr w:rsidR="006551DC" w:rsidRPr="006551DC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3D762" w14:textId="77777777" w:rsidR="00EE1E1F" w:rsidRDefault="00EE1E1F" w:rsidP="00616179">
      <w:pPr>
        <w:spacing w:before="0" w:after="0" w:line="240" w:lineRule="auto"/>
      </w:pPr>
      <w:r>
        <w:separator/>
      </w:r>
    </w:p>
  </w:endnote>
  <w:endnote w:type="continuationSeparator" w:id="0">
    <w:p w14:paraId="3628F982" w14:textId="77777777" w:rsidR="00EE1E1F" w:rsidRDefault="00EE1E1F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19FE87F4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906A9D">
          <w:rPr>
            <w:i/>
            <w:noProof/>
            <w:color w:val="FF0000"/>
          </w:rPr>
          <w:t>1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1B39B5">
      <w:rPr>
        <w:i/>
        <w:color w:val="FF0000"/>
        <w:lang w:val="en-US"/>
      </w:rPr>
      <w:t>3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ECF9E" w14:textId="77777777" w:rsidR="00EE1E1F" w:rsidRDefault="00EE1E1F" w:rsidP="00616179">
      <w:pPr>
        <w:spacing w:before="0" w:after="0" w:line="240" w:lineRule="auto"/>
      </w:pPr>
      <w:r>
        <w:separator/>
      </w:r>
    </w:p>
  </w:footnote>
  <w:footnote w:type="continuationSeparator" w:id="0">
    <w:p w14:paraId="7F575302" w14:textId="77777777" w:rsidR="00EE1E1F" w:rsidRDefault="00EE1E1F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2905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39B5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35534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9697E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06A9D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0367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1E1F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45B14-84FC-4FE0-AAE2-F2AA2A496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319</cp:revision>
  <dcterms:created xsi:type="dcterms:W3CDTF">2025-02-26T03:04:00Z</dcterms:created>
  <dcterms:modified xsi:type="dcterms:W3CDTF">2025-10-13T08:47:00Z</dcterms:modified>
</cp:coreProperties>
</file>